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81" w:firstLine="709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right="281" w:firstLine="709"/>
        <w:jc w:val="right"/>
      </w:pPr>
      <w:r>
        <w:rPr>
          <w:rFonts w:ascii="Times New Roman" w:eastAsia="Times New Roman" w:hAnsi="Times New Roman" w:cs="Times New Roman"/>
        </w:rPr>
        <w:t>86MS0047-01-2024-001784-08</w:t>
      </w:r>
    </w:p>
    <w:p>
      <w:pPr>
        <w:spacing w:before="0" w:after="0"/>
        <w:ind w:right="281" w:firstLine="709"/>
        <w:jc w:val="right"/>
      </w:pP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об административном правонарушении</w:t>
      </w:r>
    </w:p>
    <w:p>
      <w:pPr>
        <w:spacing w:before="0" w:after="0"/>
        <w:ind w:right="281" w:firstLine="709"/>
        <w:jc w:val="center"/>
      </w:pPr>
    </w:p>
    <w:p>
      <w:pPr>
        <w:spacing w:before="0" w:after="0"/>
        <w:ind w:right="281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07 мая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right="281" w:firstLine="709"/>
        <w:jc w:val="center"/>
      </w:pP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Мир</w:t>
      </w:r>
      <w:r>
        <w:rPr>
          <w:rFonts w:ascii="Times New Roman" w:eastAsia="Times New Roman" w:hAnsi="Times New Roman" w:cs="Times New Roman"/>
        </w:rPr>
        <w:t>овой судья судебного участка № 7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Югры, </w:t>
      </w:r>
      <w:r>
        <w:rPr>
          <w:rFonts w:ascii="Times New Roman" w:eastAsia="Times New Roman" w:hAnsi="Times New Roman" w:cs="Times New Roman"/>
        </w:rPr>
        <w:t>Вакар Е.А</w:t>
      </w:r>
      <w:r>
        <w:rPr>
          <w:rFonts w:ascii="Times New Roman" w:eastAsia="Times New Roman" w:hAnsi="Times New Roman" w:cs="Times New Roman"/>
        </w:rPr>
        <w:t>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>
      <w:pPr>
        <w:spacing w:before="0" w:after="0"/>
        <w:ind w:left="567" w:right="281"/>
        <w:jc w:val="both"/>
      </w:pPr>
      <w:r>
        <w:rPr>
          <w:rFonts w:ascii="Times New Roman" w:eastAsia="Times New Roman" w:hAnsi="Times New Roman" w:cs="Times New Roman"/>
        </w:rPr>
        <w:t xml:space="preserve">Должностного лица – </w:t>
      </w:r>
      <w:r>
        <w:rPr>
          <w:rFonts w:ascii="Times New Roman" w:eastAsia="Times New Roman" w:hAnsi="Times New Roman" w:cs="Times New Roman"/>
        </w:rPr>
        <w:t xml:space="preserve">Беляевского Максима Александровича, </w:t>
      </w:r>
      <w:r>
        <w:rPr>
          <w:rStyle w:val="cat-UserDefinedgrp-30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</w:t>
      </w:r>
      <w:r>
        <w:rPr>
          <w:rFonts w:ascii="Times New Roman" w:eastAsia="Times New Roman" w:hAnsi="Times New Roman" w:cs="Times New Roman"/>
        </w:rPr>
        <w:t xml:space="preserve">, уроженца </w:t>
      </w:r>
      <w:r>
        <w:rPr>
          <w:rStyle w:val="cat-UserDefinedgrp-31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 ООО «СТРОЙСНАБКОМПЛЕКТ»,</w:t>
      </w:r>
      <w:r>
        <w:rPr>
          <w:rFonts w:ascii="Times New Roman" w:eastAsia="Times New Roman" w:hAnsi="Times New Roman" w:cs="Times New Roman"/>
        </w:rPr>
        <w:t xml:space="preserve"> прожива</w:t>
      </w:r>
      <w:r>
        <w:rPr>
          <w:rFonts w:ascii="Times New Roman" w:eastAsia="Times New Roman" w:hAnsi="Times New Roman" w:cs="Times New Roman"/>
        </w:rPr>
        <w:t>ющего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32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ИНН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3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ранее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привлекавше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ся к административной ответственности, паспорт </w:t>
      </w:r>
      <w:r>
        <w:rPr>
          <w:rStyle w:val="cat-UserDefinedgrp-34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right="281"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keepNext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Беляевский М.А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являясь</w:t>
      </w:r>
      <w:r>
        <w:rPr>
          <w:rFonts w:ascii="Times New Roman" w:eastAsia="Times New Roman" w:hAnsi="Times New Roman" w:cs="Times New Roman"/>
        </w:rPr>
        <w:t xml:space="preserve"> генеральным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директором ООО «</w:t>
      </w:r>
      <w:r>
        <w:rPr>
          <w:rFonts w:ascii="Times New Roman" w:eastAsia="Times New Roman" w:hAnsi="Times New Roman" w:cs="Times New Roman"/>
        </w:rPr>
        <w:t>«СТРОЙСНАБКОМПЛЕКТ</w:t>
      </w:r>
      <w:r>
        <w:rPr>
          <w:rFonts w:ascii="Times New Roman" w:eastAsia="Times New Roman" w:hAnsi="Times New Roman" w:cs="Times New Roman"/>
        </w:rPr>
        <w:t xml:space="preserve">», </w:t>
      </w:r>
      <w:r>
        <w:rPr>
          <w:rFonts w:ascii="Times New Roman" w:eastAsia="Times New Roman" w:hAnsi="Times New Roman" w:cs="Times New Roman"/>
        </w:rPr>
        <w:t>зарегистрированного</w:t>
      </w:r>
      <w:r>
        <w:rPr>
          <w:rFonts w:ascii="Times New Roman" w:eastAsia="Times New Roman" w:hAnsi="Times New Roman" w:cs="Times New Roman"/>
        </w:rPr>
        <w:t xml:space="preserve"> по адресу: город Нижневартовск,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>Дружбы Народов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что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подтверждается выпиской из ЕГРЮЛ, 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представил декларацию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срок представления не позднее 25.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.2023 года. В результате чего были нарушены требования п. 5 ст. 174 НК РФ.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Беляевский М.А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 причинах неявки суд не уведомил, о месте и 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Повестки о вызове в суд возвращены без вручения, ввиду истечения срока хранения.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п. 6</w:t>
        </w:r>
      </w:hyperlink>
      <w:r>
        <w:rPr>
          <w:rFonts w:ascii="Times New Roman" w:eastAsia="Times New Roman" w:hAnsi="Times New Roman" w:cs="Times New Roman"/>
        </w:rPr>
        <w:t xml:space="preserve"> Постановления Пленума Верховного Суда РФ № 5 от 24 марта 2005, такое извещение является надлежащим.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rFonts w:ascii="Times New Roman" w:eastAsia="Times New Roman" w:hAnsi="Times New Roman" w:cs="Times New Roman"/>
        </w:rPr>
        <w:t>Беляевского М.А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исследовал материалы дела: протокол об административном правонарушении от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>справку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о непредставлении </w:t>
      </w:r>
      <w:r>
        <w:rPr>
          <w:rFonts w:ascii="Times New Roman" w:eastAsia="Times New Roman" w:hAnsi="Times New Roman" w:cs="Times New Roman"/>
        </w:rPr>
        <w:t>налогов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деклараци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; уведомление на имя </w:t>
      </w:r>
      <w:r>
        <w:rPr>
          <w:rFonts w:ascii="Times New Roman" w:eastAsia="Times New Roman" w:hAnsi="Times New Roman" w:cs="Times New Roman"/>
        </w:rPr>
        <w:t>Беляевского М.А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о явке для составления протокола об административном правонарушении; выписку из ЕГРЮЛ; списки и отчет об отслеживании отправления.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ч. 5 ст. 174 НК РФ декларация по НДС представляется налогоплательщиками в налоговые органы по месту своего учета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Декларация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должна была быть предоставлена не позднее 25.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.2023 года, фактически декларация </w:t>
      </w:r>
      <w:r>
        <w:rPr>
          <w:rFonts w:ascii="Times New Roman" w:eastAsia="Times New Roman" w:hAnsi="Times New Roman" w:cs="Times New Roman"/>
        </w:rPr>
        <w:t>не п</w:t>
      </w:r>
      <w:r>
        <w:rPr>
          <w:rFonts w:ascii="Times New Roman" w:eastAsia="Times New Roman" w:hAnsi="Times New Roman" w:cs="Times New Roman"/>
        </w:rPr>
        <w:t xml:space="preserve">редставлена </w:t>
      </w:r>
      <w:r>
        <w:rPr>
          <w:rFonts w:ascii="Times New Roman" w:eastAsia="Times New Roman" w:hAnsi="Times New Roman" w:cs="Times New Roman"/>
        </w:rPr>
        <w:t>Обществом.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Оценив исследованные доказательства в их совокупности, мировой судья приходит к выводу, что </w:t>
      </w:r>
      <w:r>
        <w:rPr>
          <w:rFonts w:ascii="Times New Roman" w:eastAsia="Times New Roman" w:hAnsi="Times New Roman" w:cs="Times New Roman"/>
        </w:rPr>
        <w:t>Беляевский М.А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совершил административное правонарушение, предусмотренное ст. 15.5 Кодекса РФ об АП, которая предусматривает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штрафа.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29.9, 29.10, 32.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Кодекса РФ об административных правонарушениях, мировой судья</w:t>
      </w:r>
    </w:p>
    <w:p>
      <w:pPr>
        <w:spacing w:before="0" w:after="0"/>
        <w:ind w:right="281" w:firstLine="709"/>
      </w:pP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right="281" w:firstLine="709"/>
        <w:jc w:val="center"/>
      </w:pP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>СТРОЙСНАБКОМПЛЕКТ</w:t>
      </w:r>
      <w:r>
        <w:rPr>
          <w:rFonts w:ascii="Times New Roman" w:eastAsia="Times New Roman" w:hAnsi="Times New Roman" w:cs="Times New Roman"/>
          <w:spacing w:val="1"/>
        </w:rPr>
        <w:t>»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Беляевского Максима Александровича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</w:t>
      </w:r>
      <w:r>
        <w:rPr>
          <w:rFonts w:ascii="Times New Roman" w:eastAsia="Times New Roman" w:hAnsi="Times New Roman" w:cs="Times New Roman"/>
        </w:rPr>
        <w:t xml:space="preserve">правонарушениях и назначить административное наказание в виде штрафа в размере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 (</w:t>
      </w:r>
      <w:r>
        <w:rPr>
          <w:rFonts w:ascii="Times New Roman" w:eastAsia="Times New Roman" w:hAnsi="Times New Roman" w:cs="Times New Roman"/>
        </w:rPr>
        <w:t>триста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правонарушениях.</w:t>
      </w: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pacing w:val="2"/>
        </w:rPr>
        <w:t xml:space="preserve">по следующим реквизитам: получатель штрафа: УФК по Ханты-Мансийскому автономному округу - Югре (Департамент административного обеспечения Ханты-Мансийского автономного округа - Югры, л/с 04872D08080) ИНН 8601073664 КПП 860101001 номер счёта получателя платежа 3100643000000018700 в РКЦ Ханты-Мансийск//УФК по Ханты-Мансийскому автономному округу, номер кор./сч. банка получателя платежа 40102810245370000007, БИК 07162163, ОКТМО 71875000 КБК 72011601153010005140, УИН </w:t>
      </w:r>
      <w:r>
        <w:rPr>
          <w:rFonts w:ascii="Times New Roman" w:eastAsia="Times New Roman" w:hAnsi="Times New Roman" w:cs="Times New Roman"/>
        </w:rPr>
        <w:t>0412365400475003932415112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Нижневартовский городской суд в течение 10 суток, 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</w:t>
      </w:r>
      <w:r>
        <w:rPr>
          <w:rFonts w:ascii="Times New Roman" w:eastAsia="Times New Roman" w:hAnsi="Times New Roman" w:cs="Times New Roman"/>
        </w:rPr>
        <w:t>№ 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right="281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>Е.А. Вакар</w:t>
      </w:r>
    </w:p>
    <w:p>
      <w:pPr>
        <w:spacing w:before="0" w:after="0"/>
        <w:ind w:right="281" w:firstLine="709"/>
      </w:pPr>
      <w:r>
        <w:rPr>
          <w:rStyle w:val="cat-UserDefinedgrp-35rplc-5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right="141" w:firstLine="709"/>
        <w:jc w:val="both"/>
      </w:pPr>
    </w:p>
    <w:p>
      <w:pPr>
        <w:spacing w:before="0" w:after="0"/>
        <w:ind w:right="141" w:firstLine="709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-2107/2024 </w:t>
      </w:r>
      <w:r>
        <w:rPr>
          <w:rFonts w:ascii="Times New Roman" w:eastAsia="Times New Roman" w:hAnsi="Times New Roman" w:cs="Times New Roman"/>
        </w:rPr>
        <w:t>мирового судьи судебного участка № 7 Нижневартовского судебного района города окружного значения Нижневартовска Ханты-Мансийского автономного округа-Югры.</w:t>
      </w:r>
    </w:p>
    <w:p>
      <w:pPr>
        <w:spacing w:before="0" w:after="0"/>
        <w:ind w:right="281" w:firstLine="709"/>
      </w:pPr>
    </w:p>
    <w:p>
      <w:pPr>
        <w:spacing w:before="0" w:after="0"/>
        <w:ind w:right="281" w:firstLine="709"/>
      </w:pP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UserDefinedgrp-31rplc-12">
    <w:name w:val="cat-UserDefined grp-31 rplc-12"/>
    <w:basedOn w:val="DefaultParagraphFont"/>
  </w:style>
  <w:style w:type="character" w:customStyle="1" w:styleId="cat-UserDefinedgrp-32rplc-14">
    <w:name w:val="cat-UserDefined grp-32 rplc-14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UserDefinedgrp-34rplc-18">
    <w:name w:val="cat-UserDefined grp-34 rplc-18"/>
    <w:basedOn w:val="DefaultParagraphFont"/>
  </w:style>
  <w:style w:type="character" w:customStyle="1" w:styleId="cat-UserDefinedgrp-35rplc-50">
    <w:name w:val="cat-UserDefined grp-35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91;&#1076;&#1100;&#1080;\&#1065;&#1077;&#1090;&#1085;&#1080;&#1082;&#1086;&#1074;&#1072;%20&#1053;.&#1042;\&#1055;&#1086;&#1084;&#1086;&#1097;&#1085;&#1080;&#1082;%20&#1042;&#1080;&#1082;&#1072;\&#1087;&#1072;&#1087;&#1082;&#1072;%20&#1052;&#1045;&#1044;&#1042;&#1045;&#1044;&#1045;&#1042;\&#1040;&#1076;&#1084;&#1080;&#1085;&#1080;&#1089;&#1090;&#1088;&#1072;&#1090;&#1080;&#1074;&#1082;&#1072;\2013\&#1076;&#1086;%20&#1083;&#1077;&#1090;&#1085;&#1077;&#1075;&#1086;%20&#1086;&#1090;&#1087;&#1091;&#1089;&#1082;&#1072;%202013\&#1076;&#1086;%20&#1086;&#1090;&#1087;&#1091;&#1089;&#1082;&#1072;%20&#1084;&#1072;&#1088;&#1090;-&#1072;&#1087;&#1088;&#1077;&#1083;&#1100;%20%202013\&#1089;&#1091;&#1090;&#1086;&#1095;&#1085;&#1080;&#1082;&#1080;\26.09.12\&#1041;&#1083;&#1086;&#1093;&#1080;&#1085;%20%2020.25%20&#1053;-&#1042;.doc" TargetMode="External" /><Relationship Id="rId6" Type="http://schemas.openxmlformats.org/officeDocument/2006/relationships/header" Target="head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